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弘扬业经志永葆松竹心  刘业经教授奖励基金颁奖十周年纪念</w:t>
      </w:r>
    </w:p>
    <w:p>
      <w:r>
        <w:rPr>
          <w:rFonts w:ascii="宋体" w:hAnsi="宋体" w:eastAsia="宋体"/>
          <w:sz w:val="24"/>
        </w:rPr>
        <w:t>顾正平主编；铁铮，张帝树副主编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弘扬业经志永葆松竹心  刘业经教授奖励基金颁奖十周年纪念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顾正平主编；铁铮，张帝树副主编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本书出售、求购地址：https://www.jiaokey.com/book/detail/14418244.html</w:t>
      </w:r>
    </w:p>
    <w:p>
      <w:r>
        <w:t>更多相关图书推荐：https://www.jiaokey.com</w:t>
      </w:r>
    </w:p>
    <w:p>
      <w:r>
        <w:t>顾正平主编；铁铮，张帝树副主编 其他作品：https://www.jiaokey.com/tag/顾正平主编；铁铮，张帝树副主编.html</w:t>
      </w:r>
    </w:p>
    <w:p>
      <w:r>
        <w:t>关键词搜索：https://www.jiaokey.com/tag/弘扬业经志永葆松竹心  刘业经教授奖励基金颁奖十周年纪念.html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