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山西省吉县蔡家川流域水土保持试验林1994年度造林设计</w:t>
      </w:r>
    </w:p>
    <w:p>
      <w:r>
        <w:rPr>
          <w:rFonts w:ascii="宋体" w:hAnsi="宋体" w:eastAsia="宋体"/>
          <w:sz w:val="24"/>
        </w:rPr>
        <w:t>杨维西著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山西省吉县蔡家川流域水土保持试验林1994年度造林设计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本书出售、求购地址：https://www.jiaokey.com/book/detail/14418049.html</w:t>
      </w:r>
    </w:p>
    <w:p>
      <w:r>
        <w:t>更多相关图书推荐：https://www.jiaokey.com</w:t>
      </w:r>
    </w:p>
    <w:p>
      <w:r>
        <w:t>杨维西著 其他作品：https://www.jiaokey.com/tag/杨维西著.html</w:t>
      </w:r>
    </w:p>
    <w:p>
      <w:r>
        <w:t>北京林业大学 出版图书：https://www.jiaokey.com/tag/北京林业大学.html</w:t>
      </w:r>
    </w:p>
    <w:p>
      <w:r>
        <w:t>关键词搜索：https://www.jiaokey.com/tag/山西省吉县蔡家川流域水土保持试验林1994年度造林设计.html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