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阿尔巴尼亚历史与文化遗产概览</w:t>
      </w:r>
    </w:p>
    <w:p>
      <w:r>
        <w:rPr>
          <w:rFonts w:ascii="宋体" w:hAnsi="宋体" w:eastAsia="宋体"/>
          <w:sz w:val="24"/>
        </w:rPr>
        <w:t>（阿尔巴尼亚）阿尔弗雷德·达利皮，根茨·米弗蒂乌主编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阿尔巴尼亚历史与文化遗产概览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（阿尔巴尼亚）阿尔弗雷德·达利皮，根茨·米弗蒂乌主编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本书出售、求购地址：https://www.jiaokey.com/book/detail/14417473.html</w:t>
      </w:r>
    </w:p>
    <w:p>
      <w:r>
        <w:t>更多相关图书推荐：https://www.jiaokey.com</w:t>
      </w:r>
    </w:p>
    <w:p>
      <w:r>
        <w:t>（阿尔巴尼亚）阿尔弗雷德·达利皮，根茨·米弗蒂乌主编 其他作品：https://www.jiaokey.com/tag/（阿尔巴尼亚）阿尔弗雷德·达利皮，根茨·米弗蒂乌主编.html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关键词搜索：https://www.jiaokey.com/tag/阿尔巴尼亚历史与文化遗产概览.html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