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书名：远游在东方的缪斯  外籍来华诗人与中国文学的互动影响研究</w:t>
      </w:r>
    </w:p>
    <w:p>
      <w:r>
        <w:t>作者：龚敏律著</w:t>
      </w:r>
    </w:p>
    <w:p>
      <w:r>
        <w:t>出版社：长沙：湖南师范大学出版社</w:t>
      </w:r>
    </w:p>
    <w:p>
      <w:r>
        <w:t>出版日期：2018.05</w:t>
      </w:r>
    </w:p>
    <w:p>
      <w:r>
        <w:t>总页数：232</w:t>
      </w:r>
    </w:p>
    <w:p>
      <w:r>
        <w:t>更多请访问教客网: www.jiaokey.com</w:t>
      </w:r>
    </w:p>
    <w:p>
      <w:r>
        <w:t>远游在东方的缪斯  外籍来华诗人与中国文学的互动影响研究 评论地址：https://www.jiaokey.com/book/detail/14417363.html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