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企业高技能人才职业培训系列教材  药物制剂工  四级</w:t>
      </w:r>
    </w:p>
    <w:p>
      <w:r>
        <w:rPr>
          <w:rFonts w:ascii="宋体" w:hAnsi="宋体" w:eastAsia="宋体"/>
          <w:sz w:val="24"/>
        </w:rPr>
        <w:t>人力资源和社会保障部教材办公室，中国就业培训技术指导中心上海分中心，上海市市职业技能鉴定中心，上海医药（集团）有限公司，上海医药集团股份有限公司组织编写；毕德忠主编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企业高技能人才职业培训系列教材  药物制剂工  四级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人力资源和社会保障部教材办公室，中国就业培训技术指导中心上海分中心，上海市市职业技能鉴定中心，上海医药（集团）有限公司，上海医药集团股份有限公司组织编写；毕德忠主编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本书出售、求购地址：https://www.jiaokey.com/book/detail/14417050.html</w:t>
      </w:r>
    </w:p>
    <w:p>
      <w:r>
        <w:t>更多相关图书推荐：https://www.jiaokey.com</w:t>
      </w:r>
    </w:p>
    <w:p>
      <w:r>
        <w:t>人力资源和社会保障部教材办公室，中国就业培训技术指导中心上海分中心，上海市市职业技能鉴定中心，上海医药（集团）有限公司，上海医药集团股份有限公司组织编写；毕德忠主编 其他作品：https://www.jiaokey.com/tag/人力资源和社会保障部教材办公室，中国就业培训技术指导中心上海分中心，上海市市职业技能鉴定中心，上海医药（集团）有限公司，上海医药集团股份有限公司组织编写；毕德忠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关键词搜索：https://www.jiaokey.com/tag/企业高技能人才职业培训系列教材  药物制剂工  四级.html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