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建筑制图与识图</w:t>
      </w:r>
    </w:p>
    <w:p>
      <w:r>
        <w:rPr>
          <w:rFonts w:ascii="宋体" w:hAnsi="宋体" w:eastAsia="宋体"/>
          <w:sz w:val="24"/>
        </w:rPr>
        <w:t>霍瑛主编；邓翠容，周鹏，杨国根，候宏畅副主编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霍瑛主编；邓翠容，周鹏，杨国根，候宏畅副主编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本书出售、求购地址：https://www.jiaokey.com/book/detail/14417044.html</w:t>
      </w:r>
    </w:p>
    <w:p>
      <w:r>
        <w:t>更多相关图书推荐：https://www.jiaokey.com</w:t>
      </w:r>
    </w:p>
    <w:p>
      <w:r>
        <w:t>霍瑛主编；邓翠容，周鹏，杨国根，候宏畅副主编 其他作品：https://www.jiaokey.com/tag/霍瑛主编；邓翠容，周鹏，杨国根，候宏畅副主编.html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关键词搜索：https://www.jiaokey.com/tag/建筑制图与识图.html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