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建筑水电设备安装与识图</w:t>
      </w:r>
    </w:p>
    <w:p>
      <w:r>
        <w:rPr>
          <w:rFonts w:ascii="宋体" w:hAnsi="宋体" w:eastAsia="宋体"/>
          <w:sz w:val="24"/>
        </w:rPr>
        <w:t>孙巍，邓京闻主编；徐刚，张晓波，彭文君副主编；孙光远主审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建筑水电设备安装与识图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孙巍，邓京闻主编；徐刚，张晓波，彭文君副主编；孙光远主审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本书出售、求购地址：https://www.jiaokey.com/book/detail/14417014.html</w:t>
      </w:r>
    </w:p>
    <w:p>
      <w:r>
        <w:t>更多相关图书推荐：https://www.jiaokey.com</w:t>
      </w:r>
    </w:p>
    <w:p>
      <w:r>
        <w:t>孙巍，邓京闻主编；徐刚，张晓波，彭文君副主编；孙光远主审 其他作品：https://www.jiaokey.com/tag/孙巍，邓京闻主编；徐刚，张晓波，彭文君副主编；孙光远主审.html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关键词搜索：https://www.jiaokey.com/tag/建筑水电设备安装与识图.html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