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百年靳以纪念集</w:t>
      </w:r>
    </w:p>
    <w:p>
      <w:r>
        <w:rPr>
          <w:rFonts w:ascii="宋体" w:hAnsi="宋体" w:eastAsia="宋体"/>
          <w:sz w:val="24"/>
        </w:rPr>
        <w:t>艾以，沈辉，卫竹兰，李国煣编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百年靳以纪念集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艾以，沈辉，卫竹兰，李国煣编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本书出售、求购地址：https://www.jiaokey.com/book/detail/14416102.html</w:t>
      </w:r>
    </w:p>
    <w:p>
      <w:r>
        <w:t>更多相关图书推荐：https://www.jiaokey.com</w:t>
      </w:r>
    </w:p>
    <w:p>
      <w:r>
        <w:t>艾以，沈辉，卫竹兰，李国煣编 其他作品：https://www.jiaokey.com/tag/艾以，沈辉，卫竹兰，李国煣编.html</w:t>
      </w:r>
    </w:p>
    <w:p>
      <w:r>
        <w:t>香港文汇出版社 出版图书：https://www.jiaokey.com/tag/香港文汇出版社.html</w:t>
      </w:r>
    </w:p>
    <w:p>
      <w:r>
        <w:t>关键词搜索：https://www.jiaokey.com/tag/百年靳以纪念集.html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