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东尼·博赞思维导图系列  记忆导图</w:t>
      </w:r>
    </w:p>
    <w:p>
      <w:r>
        <w:rPr>
          <w:rFonts w:ascii="宋体" w:hAnsi="宋体" w:eastAsia="宋体"/>
          <w:sz w:val="24"/>
        </w:rPr>
        <w:t>（英）东尼·博赞（TonyBuzan）著；世界记忆运动理事会编委会译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东尼·博赞思维导图系列  记忆导图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（英）东尼·博赞（TonyBuzan）著；世界记忆运动理事会编委会译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本书出售、求购地址：https://www.jiaokey.com/book/detail/14415745.html</w:t>
      </w:r>
    </w:p>
    <w:p>
      <w:r>
        <w:t>更多相关图书推荐：https://www.jiaokey.com</w:t>
      </w:r>
    </w:p>
    <w:p>
      <w:r>
        <w:t>（英）东尼·博赞（TonyBuzan）著；世界记忆运动理事会编委会译 其他作品：https://www.jiaokey.com/tag/（英）东尼·博赞（TonyBuzan）著；世界记忆运动理事会编委会译.html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关键词搜索：https://www.jiaokey.com/tag/东尼·博赞思维导图系列  记忆导图.html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