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汽车电气故障诊断与修复</w:t>
      </w:r>
    </w:p>
    <w:p>
      <w:r>
        <w:rPr>
          <w:rFonts w:ascii="宋体" w:hAnsi="宋体" w:eastAsia="宋体"/>
          <w:sz w:val="24"/>
        </w:rPr>
        <w:t>中国交通教育研究会职业教育分会，汽车运用工程专业委员会组织编写；上海景格科技股份有限公司技术支持；官海兵，张光磊主编；潘开广，胡雄杰副主编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汽车电气故障诊断与修复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中国交通教育研究会职业教育分会，汽车运用工程专业委员会组织编写；上海景格科技股份有限公司技术支持；官海兵，张光磊主编；潘开广，胡雄杰副主编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本书出售、求购地址：https://www.jiaokey.com/book/detail/14414979.html</w:t>
      </w:r>
    </w:p>
    <w:p>
      <w:r>
        <w:t>更多相关图书推荐：https://www.jiaokey.com</w:t>
      </w:r>
    </w:p>
    <w:p>
      <w:r>
        <w:t>中国交通教育研究会职业教育分会，汽车运用工程专业委员会组织编写；上海景格科技股份有限公司技术支持；官海兵，张光磊主编；潘开广，胡雄杰副主编 其他作品：https://www.jiaokey.com/tag/中国交通教育研究会职业教育分会，汽车运用工程专业委员会组织编写；上海景格科技股份有限公司技术支持；官海兵，张光磊主编；潘开广，胡雄杰副主编.html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关键词搜索：https://www.jiaokey.com/tag/汽车电气故障诊断与修复.html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