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ROV技术手册：水下机器人使用指南</w:t>
      </w:r>
    </w:p>
    <w:p>
      <w:r>
        <w:rPr>
          <w:rFonts w:ascii="宋体" w:hAnsi="宋体" w:eastAsia="宋体"/>
          <w:sz w:val="24"/>
        </w:rPr>
        <w:t>（美）罗伯特·D克里斯特（Robert D.Christ），（美）罗伯特·L威尔恩利（Robert L.Wernli）著；中国造船工程学会《船舶工程》编辑部译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ROV技术手册：水下机器人使用指南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（美）罗伯特·D克里斯特（Robert D.Christ），（美）罗伯特·L威尔恩利（Robert L.Wernli）著；中国造船工程学会《船舶工程》编辑部译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本书出售、求购地址：https://www.jiaokey.com/book/detail/14414788.html</w:t>
      </w:r>
    </w:p>
    <w:p>
      <w:r>
        <w:t>更多相关图书推荐：https://www.jiaokey.com</w:t>
      </w:r>
    </w:p>
    <w:p>
      <w:r>
        <w:t>（美）罗伯特·D克里斯特（Robert D.Christ），（美）罗伯特·L威尔恩利（Robert L.Wernli）著；中国造船工程学会《船舶工程》编辑部译 其他作品：https://www.jiaokey.com/tag/（美）罗伯特·D克里斯特（Robert D.Christ），（美）罗伯特·L威尔恩利（Robert L.Wernli）著；中国造船工程学会《船舶工程》编辑部译.html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关键词搜索：https://www.jiaokey.com/tag/ROV技术手册：水下机器人使用指南.html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