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当机立断  通过“数字·事实·逻辑”做决定</w:t>
      </w:r>
    </w:p>
    <w:p>
      <w:r>
        <w:rPr>
          <w:rFonts w:ascii="宋体" w:hAnsi="宋体" w:eastAsia="宋体"/>
          <w:sz w:val="24"/>
        </w:rPr>
        <w:t>（日）出口治明著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当机立断  通过“数字·事实·逻辑”做决定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（日）出口治明著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本书出售、求购地址：https://www.jiaokey.com/book/detail/14414537.html</w:t>
      </w:r>
    </w:p>
    <w:p>
      <w:r>
        <w:t>更多相关图书推荐：https://www.jiaokey.com</w:t>
      </w:r>
    </w:p>
    <w:p>
      <w:r>
        <w:t>（日）出口治明著 其他作品：https://www.jiaokey.com/tag/（日）出口治明著.html</w:t>
      </w:r>
    </w:p>
    <w:p>
      <w:r>
        <w:t>关键词搜索：https://www.jiaokey.com/tag/当机立断  通过“数字·事实·逻辑”做决定.html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