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环游世界读经济  第1辑  阿富汗  开心老农艾哈迈德  生产力</w:t>
      </w:r>
    </w:p>
    <w:p>
      <w:r>
        <w:rPr>
          <w:rFonts w:ascii="宋体" w:hAnsi="宋体" w:eastAsia="宋体"/>
          <w:sz w:val="24"/>
        </w:rPr>
        <w:t>（美）埃琳娜·费尔南德斯·普拉多原著；张弘蕾绘；程憬怡，范庭赫编译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环游世界读经济  第1辑  阿富汗  开心老农艾哈迈德  生产力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（美）埃琳娜·费尔南德斯·普拉多原著；张弘蕾绘；程憬怡，范庭赫编译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本书出售、求购地址：https://www.jiaokey.com/book/detail/14414009.html</w:t>
      </w:r>
    </w:p>
    <w:p>
      <w:r>
        <w:t>更多相关图书推荐：https://www.jiaokey.com</w:t>
      </w:r>
    </w:p>
    <w:p>
      <w:r>
        <w:t>（美）埃琳娜·费尔南德斯·普拉多原著；张弘蕾绘；程憬怡，范庭赫编译 其他作品：https://www.jiaokey.com/tag/（美）埃琳娜·费尔南德斯·普拉多原著；张弘蕾绘；程憬怡，范庭赫编译.html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关键词搜索：https://www.jiaokey.com/tag/环游世界读经济  第1辑  阿富汗  开心老农艾哈迈德  生产力.html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