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师宗少数民族民俗风情要略</w:t>
      </w:r>
    </w:p>
    <w:p>
      <w:r>
        <w:rPr>
          <w:rFonts w:ascii="宋体" w:hAnsi="宋体" w:eastAsia="宋体"/>
          <w:sz w:val="24"/>
        </w:rPr>
        <w:t>李学正，何平华编著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师宗少数民族民俗风情要略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李学正，何平华编著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本书出售、求购地址：https://www.jiaokey.com/book/detail/14411850.html</w:t>
      </w:r>
    </w:p>
    <w:p>
      <w:r>
        <w:t>更多相关图书推荐：https://www.jiaokey.com</w:t>
      </w:r>
    </w:p>
    <w:p>
      <w:r>
        <w:t>李学正，何平华编著 其他作品：https://www.jiaokey.com/tag/李学正，何平华编著.html</w:t>
      </w:r>
    </w:p>
    <w:p>
      <w:r>
        <w:t>关键词搜索：https://www.jiaokey.com/tag/师宗少数民族民俗风情要略.html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