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自然教育操作手册</w:t>
      </w:r>
    </w:p>
    <w:p>
      <w:r>
        <w:rPr>
          <w:rFonts w:ascii="宋体" w:hAnsi="宋体" w:eastAsia="宋体"/>
          <w:sz w:val="24"/>
        </w:rPr>
        <w:t>国家体育总局青少年体育司，中国登山协会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自然教育操作手册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国家体育总局青少年体育司，中国登山协会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本书出售、求购地址：https://www.jiaokey.com/book/detail/14410459.html</w:t>
      </w:r>
    </w:p>
    <w:p>
      <w:r>
        <w:t>更多相关图书推荐：https://www.jiaokey.com</w:t>
      </w:r>
    </w:p>
    <w:p>
      <w:r>
        <w:t>国家体育总局青少年体育司，中国登山协会 其他作品：https://www.jiaokey.com/tag/国家体育总局青少年体育司，中国登山协会.html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关键词搜索：https://www.jiaokey.com/tag/自然教育操作手册.html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