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书名：高考制度变革与实践研究  高考制度公平性研究  异地高考政策与随迁子女社会融入</w:t>
      </w:r>
    </w:p>
    <w:p>
      <w:r>
        <w:t>作者：吕慈仙著</w:t>
      </w:r>
    </w:p>
    <w:p>
      <w:r>
        <w:t>出版社：杭州：浙江教育出版社</w:t>
      </w:r>
    </w:p>
    <w:p>
      <w:r>
        <w:t>出版日期：2017.12</w:t>
      </w:r>
    </w:p>
    <w:p>
      <w:r>
        <w:t>总页数：361</w:t>
      </w:r>
    </w:p>
    <w:p>
      <w:r>
        <w:t>更多请访问教客网: www.jiaokey.com</w:t>
      </w:r>
    </w:p>
    <w:p>
      <w:r>
        <w:t>高考制度变革与实践研究  高考制度公平性研究  异地高考政策与随迁子女社会融入 评论地址：https://www.jiaokey.com/book/detail/14408510.html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