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安阳历史文化赏析</w:t>
      </w:r>
    </w:p>
    <w:p>
      <w:r>
        <w:rPr>
          <w:rFonts w:ascii="宋体" w:hAnsi="宋体" w:eastAsia="宋体"/>
          <w:sz w:val="24"/>
        </w:rPr>
        <w:t>杨利英，杨国平主编；王伟玲，赵红杰，李瑞艳，杨达昆副主编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安阳历史文化赏析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杨利英，杨国平主编；王伟玲，赵红杰，李瑞艳，杨达昆副主编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本书出售、求购地址：https://www.jiaokey.com/book/detail/14408039.html</w:t>
      </w:r>
    </w:p>
    <w:p>
      <w:r>
        <w:t>更多相关图书推荐：https://www.jiaokey.com</w:t>
      </w:r>
    </w:p>
    <w:p>
      <w:r>
        <w:t>杨利英，杨国平主编；王伟玲，赵红杰，李瑞艳，杨达昆副主编 其他作品：https://www.jiaokey.com/tag/杨利英，杨国平主编；王伟玲，赵红杰，李瑞艳，杨达昆副主编.html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关键词搜索：https://www.jiaokey.com/tag/安阳历史文化赏析.html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