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西域行程  外三种</w:t>
      </w:r>
    </w:p>
    <w:p>
      <w:r>
        <w:rPr>
          <w:rFonts w:ascii="宋体" w:hAnsi="宋体" w:eastAsia="宋体"/>
          <w:sz w:val="24"/>
        </w:rPr>
        <w:t>（宋）继业，（清）赵钧彤，（清）汪振声，（清）陈斐然著；张国栋点校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西域行程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（宋）继业，（清）赵钧彤，（清）汪振声，（清）陈斐然著；张国栋点校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本书出售、求购地址：https://www.jiaokey.com/book/detail/14407932.html</w:t>
      </w:r>
    </w:p>
    <w:p>
      <w:r>
        <w:t>更多相关图书推荐：https://www.jiaokey.com</w:t>
      </w:r>
    </w:p>
    <w:p>
      <w:r>
        <w:t>（宋）继业，（清）赵钧彤，（清）汪振声，（清）陈斐然著；张国栋点校 其他作品：https://www.jiaokey.com/tag/（宋）继业，（清）赵钧彤，（清）汪振声，（清）陈斐然著；张国栋点校.html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关键词搜索：https://www.jiaokey.com/tag/西域行程  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