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珠海历代诗词选  拾遗卷  3卷</w:t>
      </w:r>
    </w:p>
    <w:p>
      <w:r>
        <w:rPr>
          <w:rFonts w:ascii="宋体" w:hAnsi="宋体" w:eastAsia="宋体"/>
          <w:sz w:val="24"/>
        </w:rPr>
        <w:t>张耀中主编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珠海历代诗词选  拾遗卷  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珠海百年电子音像出版社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本书出售、求购地址：https://www.jiaokey.com/book/detail/14407771.html</w:t>
      </w:r>
    </w:p>
    <w:p>
      <w:r>
        <w:t>更多相关图书推荐：https://www.jiaokey.com</w:t>
      </w:r>
    </w:p>
    <w:p>
      <w:r>
        <w:t>张耀中主编 其他作品：https://www.jiaokey.com/tag/张耀中主编.html</w:t>
      </w:r>
    </w:p>
    <w:p>
      <w:r>
        <w:t>珠海百年电子音像出版社 出版图书：https://www.jiaokey.com/tag/珠海百年电子音像出版社.html</w:t>
      </w:r>
    </w:p>
    <w:p>
      <w:r>
        <w:t>关键词搜索：https://www.jiaokey.com/tag/珠海历代诗词选  拾遗卷  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