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鲁滨逊飘流记</w:t>
      </w:r>
    </w:p>
    <w:p>
      <w:r>
        <w:rPr>
          <w:rFonts w:ascii="宋体" w:hAnsi="宋体" w:eastAsia="宋体"/>
          <w:sz w:val="24"/>
        </w:rPr>
        <w:t>（英）笛福（Defoe，D.）著，（苏）楚科夫斯基（Hykobcknn，K.）改写 史羽注释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鲁滨逊飘流记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（英）笛福（Defoe，D.）著，（苏）楚科夫斯基（Hykobcknn，K.）改写 史羽注释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本书出售、求购地址：https://www.jiaokey.com/book/detail/14407634.html</w:t>
      </w:r>
    </w:p>
    <w:p>
      <w:r>
        <w:t>更多相关图书推荐：https://www.jiaokey.com</w:t>
      </w:r>
    </w:p>
    <w:p>
      <w:r>
        <w:t>（英）笛福（Defoe，D.）著，（苏）楚科夫斯基（Hykobcknn，K.）改写 史羽注释 其他作品：https://www.jiaokey.com/tag/（英）笛福（Defoe，D.）著，（苏）楚科夫斯基（Hykobcknn，K.）改写 史羽注释.html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关键词搜索：https://www.jiaokey.com/tag/鲁滨逊飘流记.html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