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书名：“三育”相济树英才  浙江林学院艺术设计学院思想政治工作探索与成果</w:t>
      </w:r>
    </w:p>
    <w:p>
      <w:r>
        <w:t>作者：张敏生，郑本军主编；尹利琴，钱东芬，潘军可等副主编</w:t>
      </w:r>
    </w:p>
    <w:p>
      <w:r>
        <w:t>出版社：杭州:杭州出版社,2010.03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“三育”相济树英才  浙江林学院艺术设计学院思想政治工作探索与成果 评论地址：https://www.jiaokey.com/book/detail/14407158.html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