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书名：地方工科院校产出导向的工程类专业  创新人才培养研究与实践</w:t>
      </w:r>
    </w:p>
    <w:p>
      <w:r>
        <w:t>作者：华尔天</w:t>
      </w:r>
    </w:p>
    <w:p>
      <w:r>
        <w:t>出版社：杭州：浙江大学出版社</w:t>
      </w:r>
    </w:p>
    <w:p>
      <w:r>
        <w:t>出版日期：2018.06</w:t>
      </w:r>
    </w:p>
    <w:p>
      <w:r>
        <w:t>总页数：298</w:t>
      </w:r>
    </w:p>
    <w:p>
      <w:r>
        <w:t>更多请访问教客网: www.jiaokey.com</w:t>
      </w:r>
    </w:p>
    <w:p>
      <w:r>
        <w:t>地方工科院校产出导向的工程类专业  创新人才培养研究与实践 评论地址：https://www.jiaokey.com/book/detail/14401468.html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