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燕子和春天  燕子为什么不会宣告春天的到来</w:t>
      </w:r>
    </w:p>
    <w:p>
      <w:r>
        <w:rPr>
          <w:rFonts w:ascii="宋体" w:hAnsi="宋体" w:eastAsia="宋体"/>
          <w:sz w:val="24"/>
        </w:rPr>
        <w:t>（法）米夏埃尔·埃斯科菲耶文；（法）克里斯·迪·贾科莫图；萧萍，萧晶译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燕子和春天  燕子为什么不会宣告春天的到来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（法）米夏埃尔·埃斯科菲耶文；（法）克里斯·迪·贾科莫图；萧萍，萧晶译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本书出售、求购地址：https://www.jiaokey.com/book/detail/14401324.html</w:t>
      </w:r>
    </w:p>
    <w:p>
      <w:r>
        <w:t>更多相关图书推荐：https://www.jiaokey.com</w:t>
      </w:r>
    </w:p>
    <w:p>
      <w:r>
        <w:t>（法）米夏埃尔·埃斯科菲耶文；（法）克里斯·迪·贾科莫图；萧萍，萧晶译 其他作品：https://www.jiaokey.com/tag/（法）米夏埃尔·埃斯科菲耶文；（法）克里斯·迪·贾科莫图；萧萍，萧晶译.html</w:t>
      </w:r>
    </w:p>
    <w:p>
      <w:r>
        <w:t>长江少年儿童出版社,2018.06 出版图书：https://www.jiaokey.com/tag/长江少年儿童出版社,2018.06.html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