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JSP编程技术</w:t>
      </w:r>
    </w:p>
    <w:p>
      <w:r>
        <w:rPr>
          <w:rFonts w:ascii="宋体" w:hAnsi="宋体" w:eastAsia="宋体"/>
          <w:sz w:val="24"/>
        </w:rPr>
        <w:t>徐天凤，李桂珍，郭洪荣，徐嵩松，侯小毛，刘源，刘儒香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徐天凤，李桂珍，郭洪荣，徐嵩松，侯小毛，刘源，刘儒香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本书出售、求购地址：https://www.jiaokey.com/book/detail/14400924.html</w:t>
      </w:r>
    </w:p>
    <w:p>
      <w:r>
        <w:t>更多相关图书推荐：https://www.jiaokey.com</w:t>
      </w:r>
    </w:p>
    <w:p>
      <w:r>
        <w:t>徐天凤，李桂珍，郭洪荣，徐嵩松，侯小毛，刘源，刘儒香 其他作品：https://www.jiaokey.com/tag/徐天凤，李桂珍，郭洪荣，徐嵩松，侯小毛，刘源，刘儒香.html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