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</w:t>
      </w:r>
    </w:p>
    <w:p>
      <w:r>
        <w:rPr>
          <w:rFonts w:ascii="宋体" w:hAnsi="宋体" w:eastAsia="宋体"/>
          <w:sz w:val="24"/>
        </w:rPr>
        <w:t>（也门）宰德·穆提厄·代马季著；齐明敏，丁淑红译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（也门）宰德·穆提厄·代马季著；齐明敏，丁淑红译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本书出售、求购地址：https://www.jiaokey.com/book/detail/14400663.html</w:t>
      </w:r>
    </w:p>
    <w:p>
      <w:r>
        <w:t>更多相关图书推荐：https://www.jiaokey.com</w:t>
      </w:r>
    </w:p>
    <w:p>
      <w:r>
        <w:t>（也门）宰德·穆提厄·代马季著；齐明敏，丁淑红译 其他作品：https://www.jiaokey.com/tag/（也门）宰德·穆提厄·代马季著；齐明敏，丁淑红译.html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