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即兴演讲  掌控人生关键时刻</w:t>
      </w:r>
    </w:p>
    <w:p>
      <w:r>
        <w:rPr>
          <w:rFonts w:ascii="宋体" w:hAnsi="宋体" w:eastAsia="宋体"/>
          <w:sz w:val="24"/>
        </w:rPr>
        <w:t>（加）朱迪思·汉弗莱著；坰清，王克平译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即兴演讲  掌控人生关键时刻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（加）朱迪思·汉弗莱著；坰清，王克平译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本书出售、求购地址：https://www.jiaokey.com/book/detail/14400636.html</w:t>
      </w:r>
    </w:p>
    <w:p>
      <w:r>
        <w:t>更多相关图书推荐：https://www.jiaokey.com</w:t>
      </w:r>
    </w:p>
    <w:p>
      <w:r>
        <w:t>（加）朱迪思·汉弗莱著；坰清，王克平译 其他作品：https://www.jiaokey.com/tag/（加）朱迪思·汉弗莱著；坰清，王克平译.html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关键词搜索：https://www.jiaokey.com/tag/即兴演讲  掌控人生关键时刻.html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