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它们是怎么工作的  2</w:t>
      </w:r>
    </w:p>
    <w:p>
      <w:r>
        <w:rPr>
          <w:rFonts w:ascii="宋体" w:hAnsi="宋体" w:eastAsia="宋体"/>
          <w:sz w:val="24"/>
        </w:rPr>
        <w:t>（法）让-米歇尔·布依著；（法）迪迪埃·巴里斯维克等绘；杨晓梅译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它们是怎么工作的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（法）让-米歇尔·布依著；（法）迪迪埃·巴里斯维克等绘；杨晓梅译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本书出售、求购地址：https://www.jiaokey.com/book/detail/14400415.html</w:t>
      </w:r>
    </w:p>
    <w:p>
      <w:r>
        <w:t>更多相关图书推荐：https://www.jiaokey.com</w:t>
      </w:r>
    </w:p>
    <w:p>
      <w:r>
        <w:t>（法）让-米歇尔·布依著；（法）迪迪埃·巴里斯维克等绘；杨晓梅译 其他作品：https://www.jiaokey.com/tag/（法）让-米歇尔·布依著；（法）迪迪埃·巴里斯维克等绘；杨晓梅译.html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关键词搜索：https://www.jiaokey.com/tag/它们是怎么工作的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