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另一种古史  青铜器纹饰、图形文字与图像铭文的解读</w:t>
      </w:r>
    </w:p>
    <w:p>
      <w:r>
        <w:rPr>
          <w:rFonts w:ascii="宋体" w:hAnsi="宋体" w:eastAsia="宋体"/>
          <w:sz w:val="24"/>
        </w:rPr>
        <w:t>（美）杨晓能著；唐际根，孙亚冰译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另一种古史  青铜器纹饰、图形文字与图像铭文的解读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（美）杨晓能著；唐际根，孙亚冰译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生活?读书?新知三联书店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本书出售、求购地址：https://www.jiaokey.com/book/detail/14400316.html</w:t>
      </w:r>
    </w:p>
    <w:p>
      <w:r>
        <w:t>更多相关图书推荐：https://www.jiaokey.com</w:t>
      </w:r>
    </w:p>
    <w:p>
      <w:r>
        <w:t>（美）杨晓能著；唐际根，孙亚冰译 其他作品：https://www.jiaokey.com/tag/（美）杨晓能著；唐际根，孙亚冰译.html</w:t>
      </w:r>
    </w:p>
    <w:p>
      <w:r>
        <w:t>生活?读书?新知三联书店 出版图书：https://www.jiaokey.com/tag/生活?读书?新知三联书店.html</w:t>
      </w:r>
    </w:p>
    <w:p>
      <w:r>
        <w:t>关键词搜索：https://www.jiaokey.com/tag/另一种古史  青铜器纹饰、图形文字与图像铭文的解读.html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