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妈妈，我什么时候最可爱</w:t>
      </w:r>
    </w:p>
    <w:p>
      <w:r>
        <w:rPr>
          <w:rFonts w:ascii="宋体" w:hAnsi="宋体" w:eastAsia="宋体"/>
          <w:sz w:val="24"/>
        </w:rPr>
        <w:t>（美）格丽特·帕克·布里奇斯著；（英）希拉·麦克尼古拉斯绘；枣泥译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妈妈，我什么时候最可爱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（美）格丽特·帕克·布里奇斯著；（英）希拉·麦克尼古拉斯绘；枣泥译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本书出售、求购地址：https://www.jiaokey.com/book/detail/14400064.html</w:t>
      </w:r>
    </w:p>
    <w:p>
      <w:r>
        <w:t>更多相关图书推荐：https://www.jiaokey.com</w:t>
      </w:r>
    </w:p>
    <w:p>
      <w:r>
        <w:t>（美）格丽特·帕克·布里奇斯著；（英）希拉·麦克尼古拉斯绘；枣泥译 其他作品：https://www.jiaokey.com/tag/（美）格丽特·帕克·布里奇斯著；（英）希拉·麦克尼古拉斯绘；枣泥译.html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关键词搜索：https://www.jiaokey.com/tag/妈妈，我什么时候最可爱.html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