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古希腊货币史</w:t>
      </w:r>
    </w:p>
    <w:p>
      <w:r>
        <w:rPr>
          <w:rFonts w:ascii="宋体" w:hAnsi="宋体" w:eastAsia="宋体"/>
          <w:sz w:val="24"/>
        </w:rPr>
        <w:t>（英）伊恩·卡拉代斯著；黄希韦译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（英）伊恩·卡拉代斯著；黄希韦译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本书出售、求购地址：https://www.jiaokey.com/book/detail/14399085.html</w:t>
      </w:r>
    </w:p>
    <w:p>
      <w:r>
        <w:t>更多相关图书推荐：https://www.jiaokey.com</w:t>
      </w:r>
    </w:p>
    <w:p>
      <w:r>
        <w:t>（英）伊恩·卡拉代斯著；黄希韦译 其他作品：https://www.jiaokey.com/tag/（英）伊恩·卡拉代斯著；黄希韦译.html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关键词搜索：https://www.jiaokey.com/tag/古希腊货币史.html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