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书名：心理所有权的产生路径与作用机制研究</w:t>
      </w:r>
    </w:p>
    <w:p>
      <w:r>
        <w:t>作者：梁果，李锡元著</w:t>
      </w:r>
    </w:p>
    <w:p>
      <w:r>
        <w:t>出版社：上海：上海交通大学出版社</w:t>
      </w:r>
    </w:p>
    <w:p>
      <w:r>
        <w:t>出版日期：2018.01</w:t>
      </w:r>
    </w:p>
    <w:p>
      <w:r>
        <w:t>总页数：222</w:t>
      </w:r>
    </w:p>
    <w:p>
      <w:r>
        <w:t>更多请访问教客网: www.jiaokey.com</w:t>
      </w:r>
    </w:p>
    <w:p>
      <w:r>
        <w:t>心理所有权的产生路径与作用机制研究 评论地址：https://www.jiaokey.com/book/detail/14398944.html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