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我们的食物</w:t>
      </w:r>
    </w:p>
    <w:p>
      <w:r>
        <w:rPr>
          <w:rFonts w:ascii="宋体" w:hAnsi="宋体" w:eastAsia="宋体"/>
          <w:sz w:val="24"/>
        </w:rPr>
        <w:t>（美）林佩思，（美）兰妮达·T.麦克奈利文；（美）格蕾丝·钟图；王睿译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（美）林佩思，（美）兰妮达·T.麦克奈利文；（美）格蕾丝·钟图；王睿译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本书出售、求购地址：https://www.jiaokey.com/book/detail/14398423.html</w:t>
      </w:r>
    </w:p>
    <w:p>
      <w:r>
        <w:t>更多相关图书推荐：https://www.jiaokey.com</w:t>
      </w:r>
    </w:p>
    <w:p>
      <w:r>
        <w:t>（美）林佩思，（美）兰妮达·T.麦克奈利文；（美）格蕾丝·钟图；王睿译 其他作品：https://www.jiaokey.com/tag/（美）林佩思，（美）兰妮达·T.麦克奈利文；（美）格蕾丝·钟图；王睿译.html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关键词搜索：https://www.jiaokey.com/tag/我们的食物.html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