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不打官司照样拿回工程款-建筑维权实务必读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不打官司照样拿回工程款-建筑维权实务必读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建筑业-劳动法-中国-通俗读物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本书出售、求购地址：https://www.jiaokey.com/book/detail/14398203.html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关键词搜索：https://www.jiaokey.com/tag/建筑业-劳动法-中国-通俗读物.html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