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一个都不落下</w:t>
      </w:r>
    </w:p>
    <w:p>
      <w:r>
        <w:rPr>
          <w:rFonts w:ascii="宋体" w:hAnsi="宋体" w:eastAsia="宋体"/>
          <w:sz w:val="24"/>
        </w:rPr>
        <w:t>（西班牙）苏珊娜·埃斯恩文；（西班牙）埃斯特·加西亚图；孙鹤译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一个都不落下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（西班牙）苏珊娜·埃斯恩文；（西班牙）埃斯特·加西亚图；孙鹤译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本书出售、求购地址：https://www.jiaokey.com/book/detail/14396434.html</w:t>
      </w:r>
    </w:p>
    <w:p>
      <w:r>
        <w:t>更多相关图书推荐：https://www.jiaokey.com</w:t>
      </w:r>
    </w:p>
    <w:p>
      <w:r>
        <w:t>（西班牙）苏珊娜·埃斯恩文；（西班牙）埃斯特·加西亚图；孙鹤译 其他作品：https://www.jiaokey.com/tag/（西班牙）苏珊娜·埃斯恩文；（西班牙）埃斯特·加西亚图；孙鹤译.html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关键词搜索：https://www.jiaokey.com/tag/一个都不落下.html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