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茶花女</w:t>
      </w:r>
    </w:p>
    <w:p>
      <w:r>
        <w:rPr>
          <w:rFonts w:ascii="宋体" w:hAnsi="宋体" w:eastAsia="宋体"/>
          <w:sz w:val="24"/>
        </w:rPr>
        <w:t>（法）小仲马著；名家编译委员会编译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6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本书出售、求购地址：https://www.jiaokey.com/book/detail/14396277.html</w:t>
      </w:r>
    </w:p>
    <w:p>
      <w:r>
        <w:t>更多相关图书推荐：https://www.jiaokey.com</w:t>
      </w:r>
    </w:p>
    <w:p>
      <w:r>
        <w:t>（法）小仲马著；名家编译委员会编译 其他作品：https://www.jiaokey.com/tag/（法）小仲马著；名家编译委员会编译.html</w:t>
      </w:r>
    </w:p>
    <w:p>
      <w:r>
        <w:t>成都:天地出版社,2018.01 出版图书：https://www.jiaokey.com/tag/成都:天地出版社,2018.01.html</w:t>
      </w:r>
    </w:p>
    <w:p>
      <w:r>
        <w:t>关键词搜索：https://www.jiaokey.com/tag/长篇小说－法国－近代.html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