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书名：成渝城市群资源环境与经济协调发展研究</w:t>
      </w:r>
    </w:p>
    <w:p>
      <w:r>
        <w:t>作者：刘登娟</w:t>
      </w:r>
    </w:p>
    <w:p>
      <w:r>
        <w:t>出版社：成都：四川大学出版社</w:t>
      </w:r>
    </w:p>
    <w:p>
      <w:r>
        <w:t>出版日期：2018.01</w:t>
      </w:r>
    </w:p>
    <w:p>
      <w:r>
        <w:t>总页数：284</w:t>
      </w:r>
    </w:p>
    <w:p>
      <w:r>
        <w:t>更多请访问教客网: www.jiaokey.com</w:t>
      </w:r>
    </w:p>
    <w:p>
      <w:r>
        <w:t>成渝城市群资源环境与经济协调发展研究 评论地址：https://www.jiaokey.com/book/detail/14394306.html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