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书名：京津冀协同发展背景下河北省人力资本积累路径研究</w:t>
      </w:r>
    </w:p>
    <w:p>
      <w:r>
        <w:t>作者：陈亮，苏建宁著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总页数：206</w:t>
      </w:r>
    </w:p>
    <w:p>
      <w:r>
        <w:t>更多请访问教客网: www.jiaokey.com</w:t>
      </w:r>
    </w:p>
    <w:p>
      <w:r>
        <w:t>京津冀协同发展背景下河北省人力资本积累路径研究 评论地址：https://www.jiaokey.com/book/detail/14394040.html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