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单胞藻培养  附:  水蚤等参考资料  淡水渔业专业用</w:t>
      </w:r>
    </w:p>
    <w:p>
      <w:r>
        <w:rPr>
          <w:rFonts w:ascii="宋体" w:hAnsi="宋体" w:eastAsia="宋体"/>
          <w:sz w:val="24"/>
        </w:rPr>
        <w:t>严生良编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单胞藻培养  附:  水蚤等参考资料  淡水渔业专业用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严生良编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厦门水产学院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本书出售、求购地址：https://www.jiaokey.com/book/detail/14393445.html</w:t>
      </w:r>
    </w:p>
    <w:p>
      <w:r>
        <w:t>更多相关图书推荐：https://www.jiaokey.com</w:t>
      </w:r>
    </w:p>
    <w:p>
      <w:r>
        <w:t>严生良编 其他作品：https://www.jiaokey.com/tag/严生良编.html</w:t>
      </w:r>
    </w:p>
    <w:p>
      <w:r>
        <w:t>厦门水产学院 出版图书：https://www.jiaokey.com/tag/厦门水产学院.html</w:t>
      </w:r>
    </w:p>
    <w:p>
      <w:r>
        <w:t>关键词搜索：https://www.jiaokey.com/tag/单胞藻培养  附:  水蚤等参考资料  淡水渔业专业用.html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