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社会主义核心价值观学科教育丛书   初中生物学学科教育</w:t>
      </w:r>
    </w:p>
    <w:p>
      <w:r>
        <w:rPr>
          <w:rFonts w:ascii="宋体" w:hAnsi="宋体" w:eastAsia="宋体"/>
          <w:sz w:val="24"/>
        </w:rPr>
        <w:t>伯海英主编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社会主义核心价值观学科教育丛书   初中生物学学科教育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本书出售、求购地址：https://www.jiaokey.com/book/detail/14392691.html</w:t>
      </w:r>
    </w:p>
    <w:p>
      <w:r>
        <w:t>更多相关图书推荐：https://www.jiaokey.com</w:t>
      </w:r>
    </w:p>
    <w:p>
      <w:r>
        <w:t>伯海英主编 其他作品：https://www.jiaokey.com/tag/伯海英主编.html</w:t>
      </w:r>
    </w:p>
    <w:p>
      <w:r>
        <w:t>关键词搜索：https://www.jiaokey.com/tag/社会主义核心价值观学科教育丛书   初中生物学学科教育.html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