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CT与MRI袖珍断层解剖图谱  第1卷  头颈部  第4版</w:t>
      </w:r>
    </w:p>
    <w:p>
      <w:r>
        <w:rPr>
          <w:rFonts w:ascii="宋体" w:hAnsi="宋体" w:eastAsia="宋体"/>
          <w:sz w:val="24"/>
        </w:rPr>
        <w:t>（德）托斯坦·B.穆勒，埃米尔·赖夫主编；李新华主译；郭瑞斌，宗先金副主译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CT与MRI袖珍断层解剖图谱  第1卷  头颈部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（德）托斯坦·B.穆勒，埃米尔·赖夫主编；李新华主译；郭瑞斌，宗先金副主译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本书出售、求购地址：https://www.jiaokey.com/book/detail/14391850.html</w:t>
      </w:r>
    </w:p>
    <w:p>
      <w:r>
        <w:t>更多相关图书推荐：https://www.jiaokey.com</w:t>
      </w:r>
    </w:p>
    <w:p>
      <w:r>
        <w:t>（德）托斯坦·B.穆勒，埃米尔·赖夫主编；李新华主译；郭瑞斌，宗先金副主译 其他作品：https://www.jiaokey.com/tag/（德）托斯坦·B.穆勒，埃米尔·赖夫主编；李新华主译；郭瑞斌，宗先金副主译.html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关键词搜索：https://www.jiaokey.com/tag/CT与MRI袖珍断层解剖图谱  第1卷  头颈部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