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程氏家塾读书分年日程</w:t>
      </w:r>
    </w:p>
    <w:p>
      <w:r>
        <w:rPr>
          <w:rFonts w:ascii="宋体" w:hAnsi="宋体" w:eastAsia="宋体"/>
          <w:sz w:val="24"/>
        </w:rPr>
        <w:t>（元）程瑞礼撰；姜汉椿校注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程氏家塾读书分年日程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（元）程瑞礼撰；姜汉椿校注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本书出售、求购地址：https://www.jiaokey.com/book/detail/14391086.html</w:t>
      </w:r>
    </w:p>
    <w:p>
      <w:r>
        <w:t>更多相关图书推荐：https://www.jiaokey.com</w:t>
      </w:r>
    </w:p>
    <w:p>
      <w:r>
        <w:t>（元）程瑞礼撰；姜汉椿校注 其他作品：https://www.jiaokey.com/tag/（元）程瑞礼撰；姜汉椿校注.html</w:t>
      </w:r>
    </w:p>
    <w:p>
      <w:r>
        <w:t>关键词搜索：https://www.jiaokey.com/tag/程氏家塾读书分年日程.html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