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和平与战争之间   国际危机的性质</w:t>
      </w:r>
    </w:p>
    <w:p>
      <w:r>
        <w:rPr>
          <w:rFonts w:ascii="宋体" w:hAnsi="宋体" w:eastAsia="宋体"/>
          <w:sz w:val="24"/>
        </w:rPr>
        <w:t>（美）理查德·内德·勒博著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和平与战争之间   国际危机的性质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（美）理查德·内德·勒博著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本书出售、求购地址：https://www.jiaokey.com/book/detail/14390538.html</w:t>
      </w:r>
    </w:p>
    <w:p>
      <w:r>
        <w:t>更多相关图书推荐：https://www.jiaokey.com</w:t>
      </w:r>
    </w:p>
    <w:p>
      <w:r>
        <w:t>（美）理查德·内德·勒博著 其他作品：https://www.jiaokey.com/tag/（美）理查德·内德·勒博著.html</w:t>
      </w:r>
    </w:p>
    <w:p>
      <w:r>
        <w:t>关键词搜索：https://www.jiaokey.com/tag/和平与战争之间   国际危机的性质.html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