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风语</w:t>
      </w:r>
    </w:p>
    <w:p>
      <w:r>
        <w:rPr>
          <w:rFonts w:ascii="宋体" w:hAnsi="宋体" w:eastAsia="宋体"/>
          <w:sz w:val="24"/>
        </w:rPr>
        <w:t>刘志阳著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河南天一文化传播有限公司,2017.05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本书出售、求购地址：https://www.jiaokey.com/book/detail/14388134.html</w:t>
      </w:r>
    </w:p>
    <w:p>
      <w:r>
        <w:t>更多相关图书推荐：https://www.jiaokey.com</w:t>
      </w:r>
    </w:p>
    <w:p>
      <w:r>
        <w:t>刘志阳著 其他作品：https://www.jiaokey.com/tag/刘志阳著.html</w:t>
      </w:r>
    </w:p>
    <w:p>
      <w:r>
        <w:t>河南天一文化传播有限公司,2017.05 出版图书：https://www.jiaokey.com/tag/河南天一文化传播有限公司,2017.05.html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