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跨国贩卖人口犯罪研究   从国际刑事政策视角展开</w:t>
      </w:r>
    </w:p>
    <w:p>
      <w:r>
        <w:rPr>
          <w:rFonts w:ascii="宋体" w:hAnsi="宋体" w:eastAsia="宋体"/>
          <w:sz w:val="24"/>
        </w:rPr>
        <w:t>郭晶著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跨国贩卖人口犯罪研究   从国际刑事政策视角展开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本书出售、求购地址：https://www.jiaokey.com/book/detail/14387702.html</w:t>
      </w:r>
    </w:p>
    <w:p>
      <w:r>
        <w:t>更多相关图书推荐：https://www.jiaokey.com</w:t>
      </w:r>
    </w:p>
    <w:p>
      <w:r>
        <w:t>郭晶著 其他作品：https://www.jiaokey.com/tag/郭晶著.html</w:t>
      </w:r>
    </w:p>
    <w:p>
      <w:r>
        <w:t>关键词搜索：https://www.jiaokey.com/tag/跨国贩卖人口犯罪研究   从国际刑事政策视角展开.html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