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全国专市级以上公共图书馆概况</w:t>
      </w:r>
    </w:p>
    <w:p>
      <w:r>
        <w:rPr>
          <w:rFonts w:ascii="宋体" w:hAnsi="宋体" w:eastAsia="宋体"/>
          <w:sz w:val="24"/>
        </w:rPr>
        <w:t>北京图书馆图书馆学研究部编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全国专市级以上公共图书馆概况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北京图书馆图书馆学研究部编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本书出售、求购地址：https://www.jiaokey.com/book/detail/14386596.html</w:t>
      </w:r>
    </w:p>
    <w:p>
      <w:r>
        <w:t>更多相关图书推荐：https://www.jiaokey.com</w:t>
      </w:r>
    </w:p>
    <w:p>
      <w:r>
        <w:t>北京图书馆图书馆学研究部编 其他作品：https://www.jiaokey.com/tag/北京图书馆图书馆学研究部编.html</w:t>
      </w:r>
    </w:p>
    <w:p>
      <w:r>
        <w:t>北京：北京图书馆 出版图书：https://www.jiaokey.com/tag/北京：北京图书馆.html</w:t>
      </w:r>
    </w:p>
    <w:p>
      <w:r>
        <w:t>关键词搜索：https://www.jiaokey.com/tag/全国专市级以上公共图书馆概况.html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