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书名：创新生态系统的培育问题研究-以东北装备制造业及汽车产业为例</w:t>
      </w:r>
    </w:p>
    <w:p>
      <w:r>
        <w:t>作者：郭燕青著</w:t>
      </w:r>
    </w:p>
    <w:p>
      <w:r>
        <w:t>出版社：沈阳：辽宁大学出版社</w:t>
      </w:r>
    </w:p>
    <w:p>
      <w:r>
        <w:t>出版日期：2015.09</w:t>
      </w:r>
    </w:p>
    <w:p>
      <w:r>
        <w:t>总页数：184</w:t>
      </w:r>
    </w:p>
    <w:p>
      <w:r>
        <w:t>更多请访问教客网: www.jiaokey.com</w:t>
      </w:r>
    </w:p>
    <w:p>
      <w:r>
        <w:t>创新生态系统的培育问题研究-以东北装备制造业及汽车产业为例 评论地址：https://www.jiaokey.com/book/detail/14386308.html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