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冠心病舌像图谱及病案分析</w:t>
      </w:r>
    </w:p>
    <w:p>
      <w:r>
        <w:rPr>
          <w:rFonts w:ascii="宋体" w:hAnsi="宋体" w:eastAsia="宋体"/>
          <w:sz w:val="24"/>
        </w:rPr>
        <w:t>李海霞，赵志宏，商秀洋主编；陈刚，杨建宇，许继宗副主编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冠心病舌像图谱及病案分析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李海霞，赵志宏，商秀洋主编；陈刚，杨建宇，许继宗副主编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本书出售、求购地址：https://www.jiaokey.com/book/detail/14385278.html</w:t>
      </w:r>
    </w:p>
    <w:p>
      <w:r>
        <w:t>更多相关图书推荐：https://www.jiaokey.com</w:t>
      </w:r>
    </w:p>
    <w:p>
      <w:r>
        <w:t>李海霞，赵志宏，商秀洋主编；陈刚，杨建宇，许继宗副主编 其他作品：https://www.jiaokey.com/tag/李海霞，赵志宏，商秀洋主编；陈刚，杨建宇，许继宗副主编.html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关键词搜索：https://www.jiaokey.com/tag/冠心病舌像图谱及病案分析.html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