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中级IT英语读写教程  2</w:t>
      </w:r>
    </w:p>
    <w:p>
      <w:r>
        <w:rPr>
          <w:rFonts w:ascii="宋体" w:hAnsi="宋体" w:eastAsia="宋体"/>
          <w:sz w:val="24"/>
        </w:rPr>
        <w:t>司炳月总主编；于芳分册主编；崔永光，詹灵，杨军娥分册副主编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中级IT英语读写教程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司炳月总主编；于芳分册主编；崔永光，詹灵，杨军娥分册副主编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本书出售、求购地址：https://www.jiaokey.com/book/detail/14384804.html</w:t>
      </w:r>
    </w:p>
    <w:p>
      <w:r>
        <w:t>更多相关图书推荐：https://www.jiaokey.com</w:t>
      </w:r>
    </w:p>
    <w:p>
      <w:r>
        <w:t>司炳月总主编；于芳分册主编；崔永光，詹灵，杨军娥分册副主编 其他作品：https://www.jiaokey.com/tag/司炳月总主编；于芳分册主编；崔永光，詹灵，杨军娥分册副主编.html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关键词搜索：https://www.jiaokey.com/tag/中级IT英语读写教程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