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阳光下的村庄</w:t>
      </w:r>
    </w:p>
    <w:p>
      <w:r>
        <w:rPr>
          <w:rFonts w:ascii="宋体" w:hAnsi="宋体" w:eastAsia="宋体"/>
          <w:sz w:val="24"/>
        </w:rPr>
        <w:t>吐尔逊·卡斯木著；帕尔哈提·热西提译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吐尔逊·卡斯木著；帕尔哈提·热西提译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本书出售、求购地址：https://www.jiaokey.com/book/detail/14384616.html</w:t>
      </w:r>
    </w:p>
    <w:p>
      <w:r>
        <w:t>更多相关图书推荐：https://www.jiaokey.com</w:t>
      </w:r>
    </w:p>
    <w:p>
      <w:r>
        <w:t>吐尔逊·卡斯木著；帕尔哈提·热西提译 其他作品：https://www.jiaokey.com/tag/吐尔逊·卡斯木著；帕尔哈提·热西提译.html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关键词搜索：https://www.jiaokey.com/tag/阳光下的村庄.html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