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书名：张元济图书馆  馆藏清末民国商务版本重要文献简介</w:t>
      </w:r>
    </w:p>
    <w:p>
      <w:r>
        <w:t>作者：杨剑著</w:t>
      </w:r>
    </w:p>
    <w:p>
      <w:r>
        <w:t>出版社：杭州：西泠印社出版社</w:t>
      </w:r>
    </w:p>
    <w:p>
      <w:r>
        <w:t>出版日期：2017</w:t>
      </w:r>
    </w:p>
    <w:p>
      <w:r>
        <w:t>总页数：289</w:t>
      </w:r>
    </w:p>
    <w:p>
      <w:r>
        <w:t>更多请访问教客网: www.jiaokey.com</w:t>
      </w:r>
    </w:p>
    <w:p>
      <w:r>
        <w:t>张元济图书馆  馆藏清末民国商务版本重要文献简介 评论地址：https://www.jiaokey.com/book/detail/14383735.html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